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2023-2024年栖霞区土壤墒情自动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监测工作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>询价函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 一、询价邀请：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栖霞区农业农村局就202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3-2024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年栖霞区土壤墒情自动监测工作进行询价，现邀请贵单位参加本次询价。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3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（一）供应商需提供营业执照，具有从事本项工作相关资质。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（二）项目名称：202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3-2024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年栖霞区土壤墒情自动监测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（三）项目内容：按照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关于印发</w:t>
      </w:r>
      <w:r>
        <w:rPr>
          <w:rFonts w:hint="default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3年江苏省耕地质量监测评价与保护有关工作指导意见的通知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eastAsia="zh-CN"/>
        </w:rPr>
        <w:t>》（苏农便〔202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291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eastAsia="zh-CN"/>
        </w:rPr>
        <w:t>号）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文件要求，对项目内龙潭街道8个点位的自动监测站进行维护，对全区开展土壤墒情自动监测工作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/>
        </w:rPr>
        <w:t>，并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编发墒情简报，年底提交土壤墒情情况总结报告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土壤墒情自动监测系统进行维护要求：土壤墒情自动监测需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,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能够全面、科学、真实地反映被监测区的土壤变化，可及时、准确地提供各监测点的土壤状况。对不同土层的温湿度、电导率进行监测和分析，并将监测数据全部实时接入省土壤墒情监测系统平台，能够为农作物种植、施肥灌溉提供了重要的基础信息和决策依据，结合作物长势、长相等指标，综合判定和评价土壤墒情级别，预警预报土壤旱情或渍害发生趋势，指导和服务农业生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具体墒情监测点位情况：南京栖霞区龙潭街道区域内，8个点位。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土壤墒情监测维护时间：202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月-202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年2月。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土壤墒情监测深度：0-100cm土壤墒情监测，每个点位4个层次。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现有平台情况:《芳草渡农产品安全生产全程可追溯与监管平台》，平台功能：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1.随时随地监控、查看：农作物生长情况、农田环境及土壤地力指标数据、农产品安全生产溯源、在线专家咨询等。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2.监控肥料等农业生产资料使用全过程和可追溯。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.通过数据分析，提供科学的测土配方施肥方案，拓展科学施肥、农业生态环境治理、农产品质量安全监控与保障的领域，达到优化土壤物理性、化学性和生物多样性的生态治理目标。根据气候、土壤地力数据，帮助用户快速预测环境变化、调节农业控制设施、优化管理方案，保障农作物的最佳生长环境，提高农民防灾抗灾能力，助力地方农产品品牌化，提升农业综合经营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4.平台需实现：农产品品质全程在线自动评估。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5.平台需实现：对农产品产地、土壤清洁化环境实时监控，信息可视化、食品安全源头可追溯。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6.在PC端需实现地图展示已规划好的最美乡村或特色小镇的区域及名称、轮作休耕区域、作物分布比例区域、经济作物区域、大田作物区域、设施农业区域、测土配方施肥与有机肥替代化肥覆盖区域。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传感器技术要求：1.土壤温湿度电导率传感器：标准Modbus-RTU RS485；波特率：9600；校验位：无；数据位：8；停止位：1；供电电源：12-24V DC；测量量程：土壤温度：-45℃-115℃；土壤水分：0-100%；土壤电导率：0-10000us/cm；精度：温度±0.5℃；水分：0-53% 范围内±3%;53-100% 范围内为±5%；电导率：10us/cm；防护等级：IP68；整体功耗：≤ 0.15W（@12V DC，25℃）；工作压力范围：0.9-1.1atm；响应时间：&lt;1s。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2.土壤温湿度电导率监控协议模块：土壤温湿度电导率监测接口协议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一个模拟量模块配一个。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如有其他需了解情况可联系询问。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（四）采购单位：栖霞区农业农村局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（五）采购方式：询价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（六）采购价格：不高于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5.5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（七）建设地点：南京栖霞区龙潭街道8个点位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（八）资金来源：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2023年省级第三批资金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（九）工作期限：202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月-202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（十）付款方式：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按合同约定支付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（十一）联系人：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徐敏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，联系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电话85561213。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（十二）报价：供应商的报价函、资质证明、业绩清单和营业执照复印件需盖单位公章，通过快递发送至南京市栖霞区农业农村局。（地址：南京市栖霞区仙林街道文苑路118号商务中心）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报价期限：202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日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下午6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点前。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栖霞区农业农村局  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日  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2023-2024年栖霞区土壤墒情自动监测工作</w:t>
      </w: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报价函</w:t>
      </w:r>
    </w:p>
    <w:p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服务单位：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（盖章）</w:t>
      </w:r>
    </w:p>
    <w:p>
      <w:pPr>
        <w:spacing w:before="156" w:beforeLines="5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报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价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: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万元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经办人：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（签名）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联系电话：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时    间：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年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月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6FB7"/>
    <w:rsid w:val="00B1581D"/>
    <w:rsid w:val="00B31438"/>
    <w:rsid w:val="00B32FC2"/>
    <w:rsid w:val="00B62AC4"/>
    <w:rsid w:val="00BA7A8D"/>
    <w:rsid w:val="00BC7B0C"/>
    <w:rsid w:val="00BF780F"/>
    <w:rsid w:val="00C03E35"/>
    <w:rsid w:val="00C57599"/>
    <w:rsid w:val="00CB3E45"/>
    <w:rsid w:val="00CB44C2"/>
    <w:rsid w:val="00D11E38"/>
    <w:rsid w:val="00D328FF"/>
    <w:rsid w:val="00D645C9"/>
    <w:rsid w:val="00DC36FC"/>
    <w:rsid w:val="00E14D19"/>
    <w:rsid w:val="00E27F1E"/>
    <w:rsid w:val="00E34553"/>
    <w:rsid w:val="00E62AAC"/>
    <w:rsid w:val="00E66183"/>
    <w:rsid w:val="00E71C57"/>
    <w:rsid w:val="00EC1FFE"/>
    <w:rsid w:val="00EE1023"/>
    <w:rsid w:val="00EF6374"/>
    <w:rsid w:val="00F012C6"/>
    <w:rsid w:val="00F07B00"/>
    <w:rsid w:val="00F8046B"/>
    <w:rsid w:val="00FA4416"/>
    <w:rsid w:val="00FF0406"/>
    <w:rsid w:val="01912C06"/>
    <w:rsid w:val="02D16A9C"/>
    <w:rsid w:val="05B40F59"/>
    <w:rsid w:val="064E3E3F"/>
    <w:rsid w:val="0A706BB7"/>
    <w:rsid w:val="0B8C156A"/>
    <w:rsid w:val="0D85540A"/>
    <w:rsid w:val="0F1376A5"/>
    <w:rsid w:val="0F61680F"/>
    <w:rsid w:val="11093635"/>
    <w:rsid w:val="12E50935"/>
    <w:rsid w:val="139A1DFE"/>
    <w:rsid w:val="16492921"/>
    <w:rsid w:val="17E97E25"/>
    <w:rsid w:val="19790CF1"/>
    <w:rsid w:val="1BFD5873"/>
    <w:rsid w:val="1C390122"/>
    <w:rsid w:val="1CC54760"/>
    <w:rsid w:val="1EA82EF2"/>
    <w:rsid w:val="243B2504"/>
    <w:rsid w:val="24D33D78"/>
    <w:rsid w:val="24D77C6C"/>
    <w:rsid w:val="2E5F5938"/>
    <w:rsid w:val="2FED47A6"/>
    <w:rsid w:val="34C90222"/>
    <w:rsid w:val="36B52928"/>
    <w:rsid w:val="39987F69"/>
    <w:rsid w:val="3A6D5779"/>
    <w:rsid w:val="3F7535E8"/>
    <w:rsid w:val="49E8238E"/>
    <w:rsid w:val="4AA76428"/>
    <w:rsid w:val="4B801937"/>
    <w:rsid w:val="4B8431A3"/>
    <w:rsid w:val="4C5A335F"/>
    <w:rsid w:val="4E7C4819"/>
    <w:rsid w:val="4E891CFF"/>
    <w:rsid w:val="538D26D3"/>
    <w:rsid w:val="5A114BCB"/>
    <w:rsid w:val="5F590DFE"/>
    <w:rsid w:val="68984423"/>
    <w:rsid w:val="691B0412"/>
    <w:rsid w:val="6A6A1EBC"/>
    <w:rsid w:val="6B095659"/>
    <w:rsid w:val="6B5E118D"/>
    <w:rsid w:val="6E18543F"/>
    <w:rsid w:val="73722D64"/>
    <w:rsid w:val="74081876"/>
    <w:rsid w:val="754374D6"/>
    <w:rsid w:val="764D0EFF"/>
    <w:rsid w:val="78F807CE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7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1502</Words>
  <Characters>1682</Characters>
  <Lines>6</Lines>
  <Paragraphs>1</Paragraphs>
  <TotalTime>0</TotalTime>
  <ScaleCrop>false</ScaleCrop>
  <LinksUpToDate>false</LinksUpToDate>
  <CharactersWithSpaces>1703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陈琳</cp:lastModifiedBy>
  <cp:lastPrinted>2024-04-02T06:46:00Z</cp:lastPrinted>
  <dcterms:modified xsi:type="dcterms:W3CDTF">2024-04-02T08:41:28Z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5BB995ABBFD54C7BB785E323FA72730D</vt:lpwstr>
  </property>
</Properties>
</file>